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8CC5C"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195" w:afterAutospacing="0" w:line="45" w:lineRule="atLeast"/>
        <w:ind w:left="1080" w:leftChars="0"/>
        <w:jc w:val="left"/>
        <w:rPr>
          <w:rFonts w:hint="default" w:eastAsiaTheme="minor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光亮剂ZPS</w:t>
      </w:r>
    </w:p>
    <w:p w14:paraId="2B9445C2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" w:lineRule="atLeast"/>
        <w:ind w:left="720" w:right="0"/>
        <w:jc w:val="left"/>
        <w:rPr>
          <w:rFonts w:hint="default" w:eastAsia="宋体"/>
          <w:b w:val="0"/>
          <w:bCs w:val="0"/>
          <w:caps/>
          <w:color w:val="777777"/>
          <w:sz w:val="21"/>
          <w:szCs w:val="21"/>
          <w:lang w:val="en-US" w:eastAsia="zh-CN"/>
        </w:rPr>
      </w:pPr>
      <w:r>
        <w:rPr>
          <w:b w:val="0"/>
          <w:bCs w:val="0"/>
          <w:i w:val="0"/>
          <w:iCs w:val="0"/>
          <w:caps/>
          <w:color w:val="777777"/>
          <w:spacing w:val="0"/>
          <w:sz w:val="21"/>
          <w:szCs w:val="21"/>
          <w:shd w:val="clear" w:fill="F7F7F7"/>
        </w:rPr>
        <w:t>产品类别:</w:t>
      </w:r>
      <w:r>
        <w:rPr>
          <w:rFonts w:hint="eastAsia"/>
          <w:b w:val="0"/>
          <w:bCs w:val="0"/>
          <w:i w:val="0"/>
          <w:iCs w:val="0"/>
          <w:caps/>
          <w:color w:val="777777"/>
          <w:spacing w:val="0"/>
          <w:sz w:val="21"/>
          <w:szCs w:val="21"/>
          <w:shd w:val="clear" w:fill="F7F7F7"/>
          <w:lang w:val="en-US" w:eastAsia="zh-CN"/>
        </w:rPr>
        <w:t>化学试剂或助剂</w:t>
      </w:r>
    </w:p>
    <w:p w14:paraId="1F25C34A"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195" w:afterAutospacing="0" w:line="45" w:lineRule="atLeast"/>
        <w:ind w:firstLine="693" w:firstLineChars="300"/>
        <w:jc w:val="left"/>
        <w:rPr>
          <w:rFonts w:hint="default" w:eastAsia="宋体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1C5FA8"/>
          <w:spacing w:val="0"/>
          <w:sz w:val="23"/>
          <w:szCs w:val="23"/>
          <w:u w:val="none"/>
          <w:bdr w:val="none" w:color="auto" w:sz="0" w:space="0"/>
          <w:shd w:val="clear" w:fill="F7F7F7"/>
          <w:lang w:val="en-US" w:eastAsia="zh-CN"/>
        </w:rPr>
        <w:t>中文名称；z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18"/>
          <w:szCs w:val="18"/>
          <w:lang w:val="en-US" w:eastAsia="zh-CN" w:bidi="ar"/>
        </w:rPr>
        <w:t>PS;3-(苯骈噻唑-2-巯基)-丙烷磺酸钠;3-(苯并噻唑-2-巯基)丙烷磺酸</w:t>
      </w:r>
    </w:p>
    <w:p w14:paraId="14C5E2E5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" w:lineRule="atLeast"/>
        <w:ind w:left="720" w:right="0"/>
        <w:jc w:val="left"/>
      </w:pPr>
      <w:r>
        <w:rPr>
          <w:b w:val="0"/>
          <w:bCs w:val="0"/>
          <w:i w:val="0"/>
          <w:iCs w:val="0"/>
          <w:caps/>
          <w:color w:val="777777"/>
          <w:spacing w:val="0"/>
          <w:sz w:val="21"/>
          <w:szCs w:val="21"/>
          <w:shd w:val="clear" w:fill="F7F7F7"/>
        </w:rPr>
        <w:t>英文名称:</w:t>
      </w:r>
      <w:r>
        <w:rPr>
          <w:rFonts w:hint="default" w:ascii="Arial" w:hAnsi="Arial" w:eastAsia="Arial" w:cs="Arial"/>
          <w:i w:val="0"/>
          <w:iCs w:val="0"/>
          <w:caps w:val="0"/>
          <w:color w:val="212529"/>
          <w:spacing w:val="0"/>
          <w:sz w:val="23"/>
          <w:szCs w:val="23"/>
          <w:bdr w:val="none" w:color="auto" w:sz="0" w:space="0"/>
          <w:shd w:val="clear" w:fill="F7F7F7"/>
        </w:rPr>
        <w:t>Sodium 3-(benzothiazol-2-ylthio)-1-propanesulfonate</w:t>
      </w:r>
    </w:p>
    <w:p w14:paraId="7F40CD9E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" w:lineRule="atLeast"/>
        <w:ind w:left="720" w:right="0"/>
        <w:jc w:val="left"/>
        <w:rPr>
          <w:rFonts w:hint="default" w:ascii="Arial" w:hAnsi="Arial" w:eastAsia="Arial" w:cs="Arial"/>
          <w:i w:val="0"/>
          <w:iCs w:val="0"/>
          <w:caps w:val="0"/>
          <w:color w:val="1C5FA8"/>
          <w:spacing w:val="0"/>
          <w:sz w:val="23"/>
          <w:szCs w:val="23"/>
          <w:u w:val="none"/>
          <w:bdr w:val="none" w:color="auto" w:sz="0" w:space="0"/>
          <w:shd w:val="clear" w:fill="F7F7F7"/>
        </w:rPr>
      </w:pPr>
      <w:r>
        <w:rPr>
          <w:b w:val="0"/>
          <w:bCs w:val="0"/>
          <w:i w:val="0"/>
          <w:iCs w:val="0"/>
          <w:caps/>
          <w:color w:val="777777"/>
          <w:spacing w:val="0"/>
          <w:sz w:val="21"/>
          <w:szCs w:val="21"/>
          <w:shd w:val="clear" w:fill="F7F7F7"/>
        </w:rPr>
        <w:t>CAS NO:</w:t>
      </w:r>
      <w:r>
        <w:rPr>
          <w:rFonts w:hint="default" w:ascii="Arial" w:hAnsi="Arial" w:eastAsia="Arial" w:cs="Arial"/>
          <w:i w:val="0"/>
          <w:iCs w:val="0"/>
          <w:caps w:val="0"/>
          <w:color w:val="1C5FA8"/>
          <w:spacing w:val="0"/>
          <w:sz w:val="23"/>
          <w:szCs w:val="23"/>
          <w:u w:val="none"/>
          <w:bdr w:val="none" w:color="auto" w:sz="0" w:space="0"/>
          <w:shd w:val="clear" w:fill="F7F7F7"/>
        </w:rPr>
        <w:fldChar w:fldCharType="begin"/>
      </w:r>
      <w:r>
        <w:rPr>
          <w:rFonts w:hint="default" w:ascii="Arial" w:hAnsi="Arial" w:eastAsia="Arial" w:cs="Arial"/>
          <w:i w:val="0"/>
          <w:iCs w:val="0"/>
          <w:caps w:val="0"/>
          <w:color w:val="1C5FA8"/>
          <w:spacing w:val="0"/>
          <w:sz w:val="23"/>
          <w:szCs w:val="23"/>
          <w:u w:val="none"/>
          <w:bdr w:val="none" w:color="auto" w:sz="0" w:space="0"/>
          <w:shd w:val="clear" w:fill="F7F7F7"/>
        </w:rPr>
        <w:instrText xml:space="preserve"> HYPERLINK "https://cheman.chemnet.com/dict/dict--49625-94-7--1.html" \t "https://ximiya.cn.chemnet.com/show/_blank" </w:instrText>
      </w:r>
      <w:r>
        <w:rPr>
          <w:rFonts w:hint="default" w:ascii="Arial" w:hAnsi="Arial" w:eastAsia="Arial" w:cs="Arial"/>
          <w:i w:val="0"/>
          <w:iCs w:val="0"/>
          <w:caps w:val="0"/>
          <w:color w:val="1C5FA8"/>
          <w:spacing w:val="0"/>
          <w:sz w:val="23"/>
          <w:szCs w:val="23"/>
          <w:u w:val="none"/>
          <w:bdr w:val="none" w:color="auto" w:sz="0" w:space="0"/>
          <w:shd w:val="clear" w:fill="F7F7F7"/>
        </w:rPr>
        <w:fldChar w:fldCharType="separate"/>
      </w:r>
      <w:r>
        <w:rPr>
          <w:rStyle w:val="5"/>
          <w:rFonts w:hint="default" w:ascii="Arial" w:hAnsi="Arial" w:eastAsia="Arial" w:cs="Arial"/>
          <w:i w:val="0"/>
          <w:iCs w:val="0"/>
          <w:caps w:val="0"/>
          <w:color w:val="1C5FA8"/>
          <w:spacing w:val="0"/>
          <w:sz w:val="23"/>
          <w:szCs w:val="23"/>
          <w:u w:val="none"/>
          <w:bdr w:val="none" w:color="auto" w:sz="0" w:space="0"/>
          <w:shd w:val="clear" w:fill="F7F7F7"/>
        </w:rPr>
        <w:t>49625-94-7</w:t>
      </w:r>
      <w:r>
        <w:rPr>
          <w:rFonts w:hint="default" w:ascii="Arial" w:hAnsi="Arial" w:eastAsia="Arial" w:cs="Arial"/>
          <w:i w:val="0"/>
          <w:iCs w:val="0"/>
          <w:caps w:val="0"/>
          <w:color w:val="1C5FA8"/>
          <w:spacing w:val="0"/>
          <w:sz w:val="23"/>
          <w:szCs w:val="23"/>
          <w:u w:val="none"/>
          <w:bdr w:val="none" w:color="auto" w:sz="0" w:space="0"/>
          <w:shd w:val="clear" w:fill="F7F7F7"/>
        </w:rPr>
        <w:fldChar w:fldCharType="end"/>
      </w:r>
    </w:p>
    <w:p w14:paraId="792D1224">
      <w:pPr>
        <w:ind w:firstLine="693" w:firstLineChars="300"/>
        <w:rPr>
          <w:rFonts w:hint="default" w:eastAsia="宋体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1C5FA8"/>
          <w:spacing w:val="0"/>
          <w:sz w:val="23"/>
          <w:szCs w:val="23"/>
          <w:u w:val="none"/>
          <w:bdr w:val="none" w:color="auto" w:sz="0" w:space="0"/>
          <w:shd w:val="clear" w:fill="F7F7F7"/>
          <w:lang w:val="en-US" w:eastAsia="zh-CN"/>
        </w:rPr>
        <w:t>分子式：</w:t>
      </w:r>
      <w:r>
        <w:rPr>
          <w:rFonts w:ascii="Arial" w:hAnsi="Arial" w:eastAsia="宋体" w:cs="Arial"/>
          <w:i w:val="0"/>
          <w:iCs w:val="0"/>
          <w:caps w:val="0"/>
          <w:color w:val="333333"/>
          <w:spacing w:val="0"/>
          <w:sz w:val="18"/>
          <w:szCs w:val="18"/>
          <w:shd w:val="clear" w:fill="FAFAFA"/>
        </w:rPr>
        <w:t>C</w:t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sz w:val="24"/>
          <w:szCs w:val="24"/>
          <w:shd w:val="clear" w:fill="FAFAFA"/>
          <w:vertAlign w:val="subscript"/>
        </w:rPr>
        <w:t>10</w:t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sz w:val="18"/>
          <w:szCs w:val="18"/>
          <w:shd w:val="clear" w:fill="FAFAFA"/>
        </w:rPr>
        <w:t>H</w:t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sz w:val="24"/>
          <w:szCs w:val="24"/>
          <w:shd w:val="clear" w:fill="FAFAFA"/>
          <w:vertAlign w:val="subscript"/>
        </w:rPr>
        <w:t>10</w:t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sz w:val="18"/>
          <w:szCs w:val="18"/>
          <w:shd w:val="clear" w:fill="FAFAFA"/>
        </w:rPr>
        <w:t>NNaO</w:t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sz w:val="24"/>
          <w:szCs w:val="24"/>
          <w:shd w:val="clear" w:fill="FAFAFA"/>
          <w:vertAlign w:val="subscript"/>
        </w:rPr>
        <w:t>3</w:t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sz w:val="18"/>
          <w:szCs w:val="18"/>
          <w:shd w:val="clear" w:fill="FAFAFA"/>
        </w:rPr>
        <w:t>S</w:t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sz w:val="24"/>
          <w:szCs w:val="24"/>
          <w:shd w:val="clear" w:fill="FAFAFA"/>
          <w:vertAlign w:val="subscript"/>
        </w:rPr>
        <w:t>3</w:t>
      </w:r>
    </w:p>
    <w:p w14:paraId="71AF8FE3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" w:lineRule="atLeast"/>
        <w:ind w:left="720" w:right="0"/>
        <w:jc w:val="left"/>
      </w:pPr>
      <w:r>
        <w:rPr>
          <w:b w:val="0"/>
          <w:bCs w:val="0"/>
          <w:i w:val="0"/>
          <w:iCs w:val="0"/>
          <w:caps/>
          <w:color w:val="777777"/>
          <w:spacing w:val="0"/>
          <w:sz w:val="21"/>
          <w:szCs w:val="21"/>
          <w:shd w:val="clear" w:fill="F7F7F7"/>
        </w:rPr>
        <w:t>分 子 量:</w:t>
      </w:r>
      <w:r>
        <w:rPr>
          <w:rFonts w:hint="default" w:ascii="Arial" w:hAnsi="Arial" w:eastAsia="Arial" w:cs="Arial"/>
          <w:i w:val="0"/>
          <w:iCs w:val="0"/>
          <w:caps w:val="0"/>
          <w:color w:val="212529"/>
          <w:spacing w:val="0"/>
          <w:sz w:val="23"/>
          <w:szCs w:val="23"/>
          <w:bdr w:val="none" w:color="auto" w:sz="0" w:space="0"/>
          <w:shd w:val="clear" w:fill="F7F7F7"/>
        </w:rPr>
        <w:t>311.3761</w:t>
      </w:r>
    </w:p>
    <w:p w14:paraId="715CF53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" w:lineRule="atLeast"/>
        <w:ind w:left="720" w:right="0"/>
        <w:jc w:val="left"/>
      </w:pPr>
      <w:r>
        <w:rPr>
          <w:b w:val="0"/>
          <w:bCs w:val="0"/>
          <w:i w:val="0"/>
          <w:iCs w:val="0"/>
          <w:caps/>
          <w:color w:val="777777"/>
          <w:spacing w:val="0"/>
          <w:sz w:val="21"/>
          <w:szCs w:val="21"/>
          <w:shd w:val="clear" w:fill="F7F7F7"/>
        </w:rPr>
        <w:t>EC NO:</w:t>
      </w:r>
      <w:r>
        <w:rPr>
          <w:rFonts w:hint="default" w:ascii="Arial" w:hAnsi="Arial" w:eastAsia="Arial" w:cs="Arial"/>
          <w:i w:val="0"/>
          <w:iCs w:val="0"/>
          <w:caps w:val="0"/>
          <w:color w:val="212529"/>
          <w:spacing w:val="0"/>
          <w:sz w:val="23"/>
          <w:szCs w:val="23"/>
          <w:bdr w:val="none" w:color="auto" w:sz="0" w:space="0"/>
          <w:shd w:val="clear" w:fill="F7F7F7"/>
        </w:rPr>
        <w:t>256-401-8</w:t>
      </w:r>
    </w:p>
    <w:p w14:paraId="1503DB2D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" w:lineRule="atLeast"/>
        <w:ind w:left="720" w:right="0"/>
        <w:jc w:val="left"/>
      </w:pPr>
      <w:r>
        <w:rPr>
          <w:b w:val="0"/>
          <w:bCs w:val="0"/>
          <w:i w:val="0"/>
          <w:iCs w:val="0"/>
          <w:caps/>
          <w:color w:val="777777"/>
          <w:spacing w:val="0"/>
          <w:sz w:val="21"/>
          <w:szCs w:val="21"/>
          <w:shd w:val="clear" w:fill="F7F7F7"/>
        </w:rPr>
        <w:t>规    格:</w:t>
      </w:r>
      <w:r>
        <w:rPr>
          <w:rFonts w:hint="default" w:ascii="Arial" w:hAnsi="Arial" w:eastAsia="Arial" w:cs="Arial"/>
          <w:i w:val="0"/>
          <w:iCs w:val="0"/>
          <w:caps w:val="0"/>
          <w:color w:val="212529"/>
          <w:spacing w:val="0"/>
          <w:sz w:val="23"/>
          <w:szCs w:val="23"/>
          <w:bdr w:val="none" w:color="auto" w:sz="0" w:space="0"/>
          <w:shd w:val="clear" w:fill="F7F7F7"/>
        </w:rPr>
        <w:t>暂无数据</w:t>
      </w:r>
    </w:p>
    <w:p w14:paraId="2EA458B7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" w:lineRule="atLeast"/>
        <w:ind w:left="720" w:right="0"/>
        <w:jc w:val="left"/>
      </w:pPr>
      <w:r>
        <w:rPr>
          <w:b w:val="0"/>
          <w:bCs w:val="0"/>
          <w:i w:val="0"/>
          <w:iCs w:val="0"/>
          <w:caps/>
          <w:color w:val="777777"/>
          <w:spacing w:val="0"/>
          <w:sz w:val="21"/>
          <w:szCs w:val="21"/>
          <w:shd w:val="clear" w:fill="F7F7F7"/>
        </w:rPr>
        <w:t>包    装:</w:t>
      </w:r>
      <w:r>
        <w:rPr>
          <w:rFonts w:hint="default" w:ascii="Arial" w:hAnsi="Arial" w:eastAsia="Arial" w:cs="Arial"/>
          <w:i w:val="0"/>
          <w:iCs w:val="0"/>
          <w:caps w:val="0"/>
          <w:color w:val="212529"/>
          <w:spacing w:val="0"/>
          <w:sz w:val="23"/>
          <w:szCs w:val="23"/>
          <w:bdr w:val="none" w:color="auto" w:sz="0" w:space="0"/>
          <w:shd w:val="clear" w:fill="F7F7F7"/>
        </w:rPr>
        <w:t>暂无数据</w:t>
      </w:r>
    </w:p>
    <w:p w14:paraId="42C1D3AF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" w:lineRule="atLeast"/>
        <w:ind w:left="720" w:right="0"/>
        <w:jc w:val="left"/>
        <w:rPr>
          <w:b w:val="0"/>
          <w:bCs w:val="0"/>
          <w:caps/>
          <w:color w:val="777777"/>
          <w:sz w:val="21"/>
          <w:szCs w:val="21"/>
        </w:rPr>
      </w:pPr>
      <w:r>
        <w:rPr>
          <w:b w:val="0"/>
          <w:bCs w:val="0"/>
          <w:i w:val="0"/>
          <w:iCs w:val="0"/>
          <w:caps/>
          <w:color w:val="777777"/>
          <w:spacing w:val="0"/>
          <w:sz w:val="21"/>
          <w:szCs w:val="21"/>
          <w:shd w:val="clear" w:fill="F7F7F7"/>
        </w:rPr>
        <w:t>结 构 式:</w:t>
      </w:r>
    </w:p>
    <w:p w14:paraId="54818644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195" w:afterAutospacing="0" w:line="45" w:lineRule="atLeast"/>
        <w:ind w:left="1440" w:hanging="360"/>
        <w:jc w:val="left"/>
      </w:pPr>
      <w:r>
        <w:rPr>
          <w:rFonts w:hint="default" w:ascii="Arial" w:hAnsi="Arial" w:eastAsia="Arial" w:cs="Arial"/>
          <w:i w:val="0"/>
          <w:iCs w:val="0"/>
          <w:caps w:val="0"/>
          <w:color w:val="1C5FA8"/>
          <w:spacing w:val="0"/>
          <w:sz w:val="23"/>
          <w:szCs w:val="23"/>
          <w:u w:val="none"/>
          <w:bdr w:val="none" w:color="auto" w:sz="0" w:space="0"/>
          <w:shd w:val="clear" w:fill="F7F7F7"/>
        </w:rPr>
        <w:drawing>
          <wp:inline distT="0" distB="0" distL="114300" distR="114300">
            <wp:extent cx="1076325" cy="1200150"/>
            <wp:effectExtent l="0" t="0" r="9525" b="0"/>
            <wp:docPr id="1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5B0A7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4A9E01"/>
    <w:multiLevelType w:val="multilevel"/>
    <w:tmpl w:val="D94A9E0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mZGU5YzMxZWMyMDg1MmYyNWY4YzM5MTk4MzYzNTAifQ=="/>
  </w:docVars>
  <w:rsids>
    <w:rsidRoot w:val="0A684634"/>
    <w:rsid w:val="0A684634"/>
    <w:rsid w:val="653731CA"/>
    <w:rsid w:val="77DC5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GIF"/><Relationship Id="rId4" Type="http://schemas.openxmlformats.org/officeDocument/2006/relationships/hyperlink" Target="https://images-a.chemnet.com/suppliers/chembase/204/204742_1.gif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2024-09-23T03:19:00Z</dcterms:created>
  <dc:creator>银珠</dc:creator>
  <cp:lastModifiedBy>银珠</cp:lastModifiedBy>
  <dcterms:modified xsi:type="dcterms:W3CDTF">2024-09-23T03:47:22Z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543AD4E6B709492A85BC589CA78F59C3_11</vt:lpwstr>
  </property>
</Properties>
</file>